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7" w:rsidRDefault="0064699B" w:rsidP="002874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Course Representatives Pre-</w:t>
      </w:r>
      <w:r w:rsidR="00BE3CC1">
        <w:rPr>
          <w:b/>
          <w:sz w:val="48"/>
          <w:szCs w:val="48"/>
        </w:rPr>
        <w:t xml:space="preserve">SSCC </w:t>
      </w:r>
      <w:r>
        <w:rPr>
          <w:b/>
          <w:sz w:val="48"/>
          <w:szCs w:val="48"/>
        </w:rPr>
        <w:t>Meeting</w:t>
      </w:r>
    </w:p>
    <w:p w:rsidR="0028749C" w:rsidRDefault="0028749C" w:rsidP="002874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Feedback </w:t>
      </w:r>
      <w:r w:rsidR="00BE3CC1">
        <w:rPr>
          <w:b/>
          <w:sz w:val="48"/>
          <w:szCs w:val="48"/>
        </w:rPr>
        <w:t xml:space="preserve">Collection </w:t>
      </w:r>
      <w:r>
        <w:rPr>
          <w:b/>
          <w:sz w:val="48"/>
          <w:szCs w:val="48"/>
        </w:rPr>
        <w:t>Sheet</w:t>
      </w:r>
    </w:p>
    <w:p w:rsidR="00DA2A55" w:rsidRPr="00753A81" w:rsidRDefault="00D436EB" w:rsidP="00DA2A55">
      <w:pPr>
        <w:jc w:val="center"/>
      </w:pPr>
      <w:r w:rsidRPr="00D436EB">
        <w:rPr>
          <w:noProof/>
          <w:lang w:eastAsia="en-GB"/>
        </w:rPr>
        <w:t>Your comments should be posted on the SSCC blog 5 working days</w:t>
      </w:r>
      <w:r w:rsidR="0028749C" w:rsidRPr="00D436EB">
        <w:t xml:space="preserve"> before</w:t>
      </w:r>
      <w:r w:rsidR="0028749C" w:rsidRPr="0028749C">
        <w:t xml:space="preserve"> your meeting is due to take place.</w:t>
      </w:r>
      <w:r w:rsidR="0064699B">
        <w:t xml:space="preserve"> The prompts below</w:t>
      </w:r>
      <w:r w:rsidR="0028749C">
        <w:t xml:space="preserve"> will help you identify issues that your fellow course representatives and students wished to be raised.</w:t>
      </w:r>
      <w:r w:rsidR="00DA2A55">
        <w:t xml:space="preserve"> This form acts as a collection sheet which you should bring to the meeting.</w:t>
      </w:r>
    </w:p>
    <w:p w:rsidR="00C71D1D" w:rsidRPr="00C71D1D" w:rsidRDefault="00C71D1D" w:rsidP="00C71D1D">
      <w:pPr>
        <w:rPr>
          <w:b/>
        </w:rPr>
      </w:pPr>
      <w:r w:rsidRPr="00C71D1D">
        <w:rPr>
          <w:b/>
        </w:rPr>
        <w:t xml:space="preserve">Name/s of Course Representatives submitting the issues </w:t>
      </w:r>
      <w:r w:rsidRPr="00BE21A2">
        <w:t>(please print names)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71D1D" w:rsidTr="00C71D1D">
        <w:tc>
          <w:tcPr>
            <w:tcW w:w="3080" w:type="dxa"/>
          </w:tcPr>
          <w:p w:rsidR="00C71D1D" w:rsidRDefault="00C71D1D" w:rsidP="00C71D1D"/>
          <w:p w:rsidR="00C71D1D" w:rsidRDefault="00C71D1D" w:rsidP="00C71D1D"/>
          <w:p w:rsidR="00A357F0" w:rsidRDefault="00A357F0" w:rsidP="00C71D1D"/>
        </w:tc>
        <w:tc>
          <w:tcPr>
            <w:tcW w:w="3081" w:type="dxa"/>
          </w:tcPr>
          <w:p w:rsidR="00C71D1D" w:rsidRDefault="00C71D1D" w:rsidP="00C71D1D"/>
        </w:tc>
        <w:tc>
          <w:tcPr>
            <w:tcW w:w="3081" w:type="dxa"/>
          </w:tcPr>
          <w:p w:rsidR="00C71D1D" w:rsidRDefault="00C71D1D" w:rsidP="00C71D1D"/>
        </w:tc>
      </w:tr>
      <w:tr w:rsidR="00C71D1D" w:rsidTr="00C71D1D">
        <w:tc>
          <w:tcPr>
            <w:tcW w:w="3080" w:type="dxa"/>
          </w:tcPr>
          <w:p w:rsidR="00C71D1D" w:rsidRDefault="00C71D1D" w:rsidP="00C71D1D"/>
          <w:p w:rsidR="00A357F0" w:rsidRDefault="00A357F0" w:rsidP="00C71D1D"/>
          <w:p w:rsidR="00A357F0" w:rsidRDefault="00A357F0" w:rsidP="00C71D1D"/>
        </w:tc>
        <w:tc>
          <w:tcPr>
            <w:tcW w:w="3081" w:type="dxa"/>
          </w:tcPr>
          <w:p w:rsidR="00C71D1D" w:rsidRDefault="00C71D1D" w:rsidP="00C71D1D"/>
          <w:p w:rsidR="00C71D1D" w:rsidRDefault="00C71D1D" w:rsidP="00C71D1D"/>
        </w:tc>
        <w:tc>
          <w:tcPr>
            <w:tcW w:w="3081" w:type="dxa"/>
          </w:tcPr>
          <w:p w:rsidR="00C71D1D" w:rsidRDefault="00C71D1D" w:rsidP="00C71D1D"/>
        </w:tc>
      </w:tr>
    </w:tbl>
    <w:p w:rsidR="00C71D1D" w:rsidRDefault="00C71D1D" w:rsidP="00C71D1D"/>
    <w:p w:rsidR="00C71D1D" w:rsidRDefault="00C71D1D" w:rsidP="00C71D1D">
      <w:pPr>
        <w:rPr>
          <w:b/>
        </w:rPr>
      </w:pPr>
      <w:r>
        <w:rPr>
          <w:b/>
        </w:rPr>
        <w:t xml:space="preserve">Course </w:t>
      </w:r>
      <w:r w:rsidRPr="00C71D1D">
        <w:rPr>
          <w:b/>
        </w:rPr>
        <w:t>represented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57F0">
        <w:rPr>
          <w:b/>
        </w:rPr>
        <w:t xml:space="preserve">            </w:t>
      </w:r>
      <w:r w:rsidR="00753A81">
        <w:rPr>
          <w:b/>
        </w:rPr>
        <w:tab/>
      </w:r>
      <w:r w:rsidR="00753A81">
        <w:rPr>
          <w:b/>
        </w:rPr>
        <w:tab/>
        <w:t xml:space="preserve">        </w:t>
      </w:r>
      <w:r>
        <w:rPr>
          <w:b/>
        </w:rPr>
        <w:t>Year</w:t>
      </w:r>
    </w:p>
    <w:tbl>
      <w:tblPr>
        <w:tblStyle w:val="TableGrid"/>
        <w:tblW w:w="0" w:type="auto"/>
        <w:tblLook w:val="04A0"/>
      </w:tblPr>
      <w:tblGrid>
        <w:gridCol w:w="7338"/>
        <w:gridCol w:w="1904"/>
      </w:tblGrid>
      <w:tr w:rsidR="00C71D1D" w:rsidTr="00753A81">
        <w:tc>
          <w:tcPr>
            <w:tcW w:w="7338" w:type="dxa"/>
          </w:tcPr>
          <w:p w:rsidR="00C71D1D" w:rsidRDefault="00C71D1D" w:rsidP="00C71D1D">
            <w:pPr>
              <w:rPr>
                <w:b/>
              </w:rPr>
            </w:pPr>
          </w:p>
          <w:p w:rsidR="0096710A" w:rsidRDefault="0096710A" w:rsidP="00C71D1D">
            <w:pPr>
              <w:rPr>
                <w:b/>
              </w:rPr>
            </w:pPr>
          </w:p>
          <w:p w:rsidR="00753A81" w:rsidRDefault="00753A81" w:rsidP="00C71D1D">
            <w:pPr>
              <w:rPr>
                <w:b/>
              </w:rPr>
            </w:pPr>
          </w:p>
        </w:tc>
        <w:tc>
          <w:tcPr>
            <w:tcW w:w="1904" w:type="dxa"/>
          </w:tcPr>
          <w:p w:rsidR="00C71D1D" w:rsidRDefault="00C71D1D" w:rsidP="00C71D1D">
            <w:pPr>
              <w:rPr>
                <w:b/>
              </w:rPr>
            </w:pPr>
          </w:p>
        </w:tc>
      </w:tr>
    </w:tbl>
    <w:p w:rsidR="00A357F0" w:rsidRDefault="00A357F0" w:rsidP="00C71D1D">
      <w:pPr>
        <w:rPr>
          <w:b/>
        </w:rPr>
      </w:pPr>
    </w:p>
    <w:p w:rsidR="00A357F0" w:rsidRDefault="00A357F0" w:rsidP="00C71D1D">
      <w:pPr>
        <w:rPr>
          <w:b/>
        </w:rPr>
      </w:pPr>
      <w:r>
        <w:rPr>
          <w:b/>
        </w:rPr>
        <w:t>How did you gather your feedback?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357F0" w:rsidTr="00A357F0">
        <w:tc>
          <w:tcPr>
            <w:tcW w:w="2310" w:type="dxa"/>
          </w:tcPr>
          <w:p w:rsidR="00A357F0" w:rsidRPr="00A357F0" w:rsidRDefault="00A357F0" w:rsidP="00A357F0">
            <w:r w:rsidRPr="00A357F0">
              <w:t>Feedback session in a module</w:t>
            </w:r>
          </w:p>
          <w:p w:rsidR="00A357F0" w:rsidRPr="00A357F0" w:rsidRDefault="008A31BB" w:rsidP="00C71D1D">
            <w:r w:rsidRPr="008A31BB">
              <w:rPr>
                <w:b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7pt;margin-top:1.25pt;width:20.6pt;height:16.55pt;z-index:251660288;mso-width-relative:margin;mso-height-relative:margin">
                  <v:textbox>
                    <w:txbxContent>
                      <w:p w:rsidR="00A357F0" w:rsidRDefault="00A357F0"/>
                    </w:txbxContent>
                  </v:textbox>
                </v:shape>
              </w:pict>
            </w:r>
          </w:p>
          <w:p w:rsidR="00A357F0" w:rsidRPr="00A357F0" w:rsidRDefault="00A357F0" w:rsidP="00C71D1D"/>
        </w:tc>
        <w:tc>
          <w:tcPr>
            <w:tcW w:w="2310" w:type="dxa"/>
          </w:tcPr>
          <w:p w:rsidR="00A357F0" w:rsidRPr="00A357F0" w:rsidRDefault="008A31BB" w:rsidP="00C71D1D">
            <w:r>
              <w:rPr>
                <w:noProof/>
                <w:lang w:eastAsia="en-GB"/>
              </w:rPr>
              <w:pict>
                <v:shape id="_x0000_s1027" type="#_x0000_t202" style="position:absolute;margin-left:34.05pt;margin-top:27.7pt;width:20.6pt;height:16.55pt;z-index:251661312;mso-position-horizontal-relative:text;mso-position-vertical-relative:text;mso-width-relative:margin;mso-height-relative:margin">
                  <v:textbox>
                    <w:txbxContent>
                      <w:p w:rsidR="00A357F0" w:rsidRDefault="00A357F0" w:rsidP="00A357F0"/>
                    </w:txbxContent>
                  </v:textbox>
                </v:shape>
              </w:pict>
            </w:r>
            <w:r w:rsidR="00A357F0" w:rsidRPr="00A357F0">
              <w:t>Email to students</w:t>
            </w:r>
          </w:p>
        </w:tc>
        <w:tc>
          <w:tcPr>
            <w:tcW w:w="2311" w:type="dxa"/>
          </w:tcPr>
          <w:p w:rsidR="00A357F0" w:rsidRPr="00A357F0" w:rsidRDefault="008A31BB" w:rsidP="00C71D1D">
            <w:r>
              <w:rPr>
                <w:noProof/>
                <w:lang w:eastAsia="en-GB"/>
              </w:rPr>
              <w:pict>
                <v:shape id="_x0000_s1028" type="#_x0000_t202" style="position:absolute;margin-left:33.55pt;margin-top:28.85pt;width:20.6pt;height:16.55pt;z-index:251662336;mso-position-horizontal-relative:text;mso-position-vertical-relative:text;mso-width-relative:margin;mso-height-relative:margin">
                  <v:textbox>
                    <w:txbxContent>
                      <w:p w:rsidR="00A357F0" w:rsidRDefault="00A357F0" w:rsidP="00A357F0"/>
                    </w:txbxContent>
                  </v:textbox>
                </v:shape>
              </w:pict>
            </w:r>
            <w:r w:rsidR="00A357F0" w:rsidRPr="00A357F0">
              <w:t>Informal discussion</w:t>
            </w:r>
          </w:p>
        </w:tc>
        <w:tc>
          <w:tcPr>
            <w:tcW w:w="2311" w:type="dxa"/>
          </w:tcPr>
          <w:p w:rsidR="00A357F0" w:rsidRPr="00A357F0" w:rsidRDefault="00A357F0" w:rsidP="00A357F0">
            <w:r w:rsidRPr="00A357F0">
              <w:t>Other</w:t>
            </w:r>
          </w:p>
          <w:p w:rsidR="00A357F0" w:rsidRPr="00A357F0" w:rsidRDefault="008A31BB" w:rsidP="00C71D1D">
            <w:r>
              <w:rPr>
                <w:noProof/>
                <w:lang w:eastAsia="en-GB"/>
              </w:rPr>
              <w:pict>
                <v:shape id="_x0000_s1029" type="#_x0000_t202" style="position:absolute;margin-left:32.75pt;margin-top:14.3pt;width:20.6pt;height:16.55pt;z-index:251663360;mso-width-relative:margin;mso-height-relative:margin">
                  <v:textbox>
                    <w:txbxContent>
                      <w:p w:rsidR="00A357F0" w:rsidRDefault="00A357F0" w:rsidP="00A357F0"/>
                    </w:txbxContent>
                  </v:textbox>
                </v:shape>
              </w:pict>
            </w:r>
          </w:p>
        </w:tc>
      </w:tr>
    </w:tbl>
    <w:p w:rsidR="00A357F0" w:rsidRDefault="00A357F0" w:rsidP="00C71D1D">
      <w:pPr>
        <w:rPr>
          <w:b/>
        </w:rPr>
      </w:pPr>
    </w:p>
    <w:p w:rsidR="00A357F0" w:rsidRDefault="004A3E82" w:rsidP="00C71D1D">
      <w:pPr>
        <w:rPr>
          <w:b/>
        </w:rPr>
      </w:pPr>
      <w:r>
        <w:rPr>
          <w:b/>
        </w:rPr>
        <w:t>Issues</w:t>
      </w:r>
      <w:r w:rsidR="00A357F0">
        <w:rPr>
          <w:b/>
        </w:rPr>
        <w:t xml:space="preserve"> you </w:t>
      </w:r>
      <w:r w:rsidR="00A75189">
        <w:rPr>
          <w:b/>
        </w:rPr>
        <w:t>would like discussed at the Meeting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57F0" w:rsidTr="00A357F0">
        <w:tc>
          <w:tcPr>
            <w:tcW w:w="9242" w:type="dxa"/>
          </w:tcPr>
          <w:p w:rsidR="00A357F0" w:rsidRDefault="003F21C8" w:rsidP="00C71D1D">
            <w:pPr>
              <w:rPr>
                <w:b/>
              </w:rPr>
            </w:pPr>
            <w:r>
              <w:t>Academic feedback</w:t>
            </w:r>
            <w:r>
              <w:rPr>
                <w:b/>
              </w:rPr>
              <w:t xml:space="preserve"> </w:t>
            </w:r>
          </w:p>
          <w:p w:rsidR="003F21C8" w:rsidRDefault="003F21C8" w:rsidP="00C71D1D">
            <w:pPr>
              <w:rPr>
                <w:b/>
              </w:rPr>
            </w:pPr>
          </w:p>
          <w:p w:rsidR="003F21C8" w:rsidRDefault="003F21C8" w:rsidP="00C71D1D">
            <w:pPr>
              <w:rPr>
                <w:b/>
              </w:rPr>
            </w:pPr>
          </w:p>
          <w:p w:rsidR="003F21C8" w:rsidRDefault="003F21C8" w:rsidP="00C71D1D">
            <w:pPr>
              <w:rPr>
                <w:b/>
              </w:rPr>
            </w:pPr>
          </w:p>
          <w:p w:rsidR="003F21C8" w:rsidRDefault="003F21C8" w:rsidP="00C71D1D">
            <w:pPr>
              <w:rPr>
                <w:b/>
              </w:rPr>
            </w:pPr>
          </w:p>
          <w:p w:rsidR="003F21C8" w:rsidRDefault="003F21C8" w:rsidP="00C71D1D">
            <w:pPr>
              <w:rPr>
                <w:b/>
              </w:rPr>
            </w:pPr>
          </w:p>
          <w:p w:rsidR="00A357F0" w:rsidRDefault="00A357F0" w:rsidP="00C71D1D">
            <w:pPr>
              <w:rPr>
                <w:b/>
              </w:rPr>
            </w:pPr>
          </w:p>
        </w:tc>
      </w:tr>
      <w:tr w:rsidR="00A357F0" w:rsidTr="00A357F0">
        <w:tc>
          <w:tcPr>
            <w:tcW w:w="9242" w:type="dxa"/>
          </w:tcPr>
          <w:p w:rsidR="003F21C8" w:rsidRDefault="003F21C8" w:rsidP="003F21C8">
            <w:r>
              <w:t>Timetable/Rooming/Resources</w:t>
            </w:r>
          </w:p>
          <w:p w:rsidR="003F21C8" w:rsidRDefault="003F21C8" w:rsidP="003F21C8"/>
          <w:p w:rsidR="003F21C8" w:rsidRDefault="003F21C8" w:rsidP="003F21C8"/>
          <w:p w:rsidR="003F21C8" w:rsidRDefault="003F21C8" w:rsidP="003F21C8"/>
          <w:p w:rsidR="00DA2A55" w:rsidRDefault="00DA2A55" w:rsidP="003F21C8"/>
          <w:p w:rsidR="003F21C8" w:rsidRDefault="003F21C8" w:rsidP="003F21C8"/>
          <w:p w:rsidR="003F21C8" w:rsidRDefault="003F21C8" w:rsidP="003F21C8"/>
          <w:p w:rsidR="00A357F0" w:rsidRDefault="00A357F0" w:rsidP="00C71D1D">
            <w:pPr>
              <w:rPr>
                <w:b/>
              </w:rPr>
            </w:pPr>
          </w:p>
        </w:tc>
      </w:tr>
      <w:tr w:rsidR="00A357F0" w:rsidTr="00A357F0">
        <w:tc>
          <w:tcPr>
            <w:tcW w:w="9242" w:type="dxa"/>
          </w:tcPr>
          <w:p w:rsidR="003F21C8" w:rsidRDefault="003F21C8" w:rsidP="003F21C8">
            <w:r>
              <w:lastRenderedPageBreak/>
              <w:t>Learning and Teaching</w:t>
            </w:r>
          </w:p>
          <w:p w:rsidR="00A357F0" w:rsidRDefault="00A357F0" w:rsidP="00C71D1D">
            <w:pPr>
              <w:rPr>
                <w:b/>
              </w:rPr>
            </w:pPr>
          </w:p>
          <w:p w:rsidR="00A357F0" w:rsidRDefault="00A357F0" w:rsidP="00C71D1D">
            <w:pPr>
              <w:rPr>
                <w:b/>
              </w:rPr>
            </w:pPr>
          </w:p>
          <w:p w:rsidR="00A357F0" w:rsidRDefault="00A357F0" w:rsidP="00C71D1D">
            <w:pPr>
              <w:rPr>
                <w:b/>
              </w:rPr>
            </w:pPr>
          </w:p>
          <w:p w:rsidR="003F21C8" w:rsidRDefault="003F21C8" w:rsidP="00C71D1D">
            <w:pPr>
              <w:rPr>
                <w:b/>
              </w:rPr>
            </w:pPr>
          </w:p>
          <w:p w:rsidR="003F21C8" w:rsidRDefault="003F21C8" w:rsidP="00C71D1D">
            <w:pPr>
              <w:rPr>
                <w:b/>
              </w:rPr>
            </w:pPr>
          </w:p>
          <w:p w:rsidR="003F21C8" w:rsidRDefault="003F21C8" w:rsidP="00C71D1D">
            <w:pPr>
              <w:rPr>
                <w:b/>
              </w:rPr>
            </w:pPr>
          </w:p>
        </w:tc>
      </w:tr>
      <w:tr w:rsidR="00A75189" w:rsidTr="00A75189">
        <w:tc>
          <w:tcPr>
            <w:tcW w:w="9242" w:type="dxa"/>
          </w:tcPr>
          <w:p w:rsidR="003F21C8" w:rsidRDefault="003F21C8" w:rsidP="003F21C8">
            <w:r>
              <w:t>Technical Support for labs computing etc</w:t>
            </w:r>
          </w:p>
          <w:p w:rsidR="00A75189" w:rsidRDefault="00A75189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A75189" w:rsidRDefault="00A75189" w:rsidP="00A357F0">
            <w:pPr>
              <w:rPr>
                <w:b/>
              </w:rPr>
            </w:pPr>
          </w:p>
          <w:p w:rsidR="00D925DB" w:rsidRDefault="00D925DB" w:rsidP="00A357F0">
            <w:pPr>
              <w:rPr>
                <w:b/>
              </w:rPr>
            </w:pPr>
          </w:p>
        </w:tc>
      </w:tr>
      <w:tr w:rsidR="00A75189" w:rsidTr="00A75189">
        <w:tc>
          <w:tcPr>
            <w:tcW w:w="9242" w:type="dxa"/>
          </w:tcPr>
          <w:p w:rsidR="00A75189" w:rsidRPr="003F21C8" w:rsidRDefault="003F21C8" w:rsidP="00A357F0">
            <w:r w:rsidRPr="003F21C8">
              <w:t>Any other issues</w:t>
            </w:r>
          </w:p>
          <w:p w:rsidR="00A75189" w:rsidRDefault="00A75189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3F21C8" w:rsidRDefault="003F21C8" w:rsidP="00A357F0">
            <w:pPr>
              <w:rPr>
                <w:b/>
              </w:rPr>
            </w:pPr>
          </w:p>
          <w:p w:rsidR="00D925DB" w:rsidRDefault="00D925DB" w:rsidP="00A357F0">
            <w:pPr>
              <w:rPr>
                <w:b/>
              </w:rPr>
            </w:pPr>
          </w:p>
        </w:tc>
      </w:tr>
    </w:tbl>
    <w:p w:rsidR="003F21C8" w:rsidRDefault="003F21C8" w:rsidP="008D63E8">
      <w:pPr>
        <w:jc w:val="center"/>
        <w:rPr>
          <w:b/>
          <w:sz w:val="32"/>
          <w:szCs w:val="32"/>
        </w:rPr>
      </w:pPr>
    </w:p>
    <w:p w:rsidR="003F21C8" w:rsidRDefault="003F21C8" w:rsidP="008D63E8">
      <w:pPr>
        <w:jc w:val="center"/>
        <w:rPr>
          <w:b/>
          <w:sz w:val="32"/>
          <w:szCs w:val="32"/>
        </w:rPr>
      </w:pPr>
    </w:p>
    <w:p w:rsidR="00335C9E" w:rsidRDefault="004A3E82" w:rsidP="008D6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comments should be submitted via your school’s SSCC blog at least 5 </w:t>
      </w:r>
      <w:r w:rsidR="00D436EB">
        <w:rPr>
          <w:b/>
          <w:sz w:val="32"/>
          <w:szCs w:val="32"/>
        </w:rPr>
        <w:t xml:space="preserve">working days before the meeting. </w:t>
      </w:r>
      <w:r w:rsidR="00D840C3">
        <w:rPr>
          <w:b/>
          <w:sz w:val="32"/>
          <w:szCs w:val="32"/>
        </w:rPr>
        <w:t>The blog will then close.</w:t>
      </w:r>
    </w:p>
    <w:p w:rsidR="00D436EB" w:rsidRPr="00A75189" w:rsidRDefault="00D436EB" w:rsidP="008D63E8">
      <w:pPr>
        <w:jc w:val="center"/>
        <w:rPr>
          <w:b/>
          <w:sz w:val="32"/>
          <w:szCs w:val="32"/>
        </w:rPr>
      </w:pPr>
    </w:p>
    <w:p w:rsidR="00A75189" w:rsidRPr="00A75189" w:rsidRDefault="00A75189" w:rsidP="00A357F0">
      <w:pPr>
        <w:rPr>
          <w:b/>
          <w:sz w:val="28"/>
          <w:szCs w:val="28"/>
        </w:rPr>
      </w:pPr>
      <w:r w:rsidRPr="00A75189">
        <w:rPr>
          <w:b/>
          <w:sz w:val="28"/>
          <w:szCs w:val="28"/>
        </w:rPr>
        <w:t xml:space="preserve">Student Staff Consultative Committee (SSCC) </w:t>
      </w:r>
    </w:p>
    <w:p w:rsidR="00A75189" w:rsidRPr="00335C9E" w:rsidRDefault="00A75189" w:rsidP="00A357F0">
      <w:r w:rsidRPr="00335C9E">
        <w:t xml:space="preserve">This </w:t>
      </w:r>
      <w:r w:rsidR="00285A97" w:rsidRPr="00335C9E">
        <w:t xml:space="preserve">is a school </w:t>
      </w:r>
      <w:r w:rsidRPr="00335C9E">
        <w:t xml:space="preserve">committee </w:t>
      </w:r>
      <w:r w:rsidR="00285A97" w:rsidRPr="00335C9E">
        <w:t xml:space="preserve">which </w:t>
      </w:r>
      <w:r w:rsidRPr="00335C9E">
        <w:t>deals with issues relating to academic issues</w:t>
      </w:r>
      <w:r w:rsidR="00285A97" w:rsidRPr="00335C9E">
        <w:t xml:space="preserve">. </w:t>
      </w:r>
      <w:proofErr w:type="gramStart"/>
      <w:r w:rsidRPr="00335C9E">
        <w:t>E.g</w:t>
      </w:r>
      <w:r w:rsidR="00335C9E">
        <w:t>.</w:t>
      </w:r>
      <w:proofErr w:type="gramEnd"/>
    </w:p>
    <w:p w:rsidR="00A75189" w:rsidRPr="00335C9E" w:rsidRDefault="00A75189" w:rsidP="00A75189">
      <w:pPr>
        <w:pStyle w:val="ListParagraph"/>
        <w:numPr>
          <w:ilvl w:val="0"/>
          <w:numId w:val="1"/>
        </w:numPr>
      </w:pPr>
      <w:r w:rsidRPr="00335C9E">
        <w:t>Teaching</w:t>
      </w:r>
    </w:p>
    <w:p w:rsidR="00A75189" w:rsidRPr="00335C9E" w:rsidRDefault="00A75189" w:rsidP="00A75189">
      <w:pPr>
        <w:pStyle w:val="ListParagraph"/>
        <w:numPr>
          <w:ilvl w:val="0"/>
          <w:numId w:val="1"/>
        </w:numPr>
      </w:pPr>
      <w:r w:rsidRPr="00335C9E">
        <w:t>Teaching content</w:t>
      </w:r>
    </w:p>
    <w:p w:rsidR="00A75189" w:rsidRPr="00335C9E" w:rsidRDefault="00A75189" w:rsidP="00A75189">
      <w:pPr>
        <w:pStyle w:val="ListParagraph"/>
        <w:numPr>
          <w:ilvl w:val="0"/>
          <w:numId w:val="1"/>
        </w:numPr>
      </w:pPr>
      <w:r w:rsidRPr="00335C9E">
        <w:t>Assignments</w:t>
      </w:r>
    </w:p>
    <w:p w:rsidR="00A75189" w:rsidRPr="00335C9E" w:rsidRDefault="00A75189" w:rsidP="00A75189">
      <w:pPr>
        <w:pStyle w:val="ListParagraph"/>
        <w:numPr>
          <w:ilvl w:val="0"/>
          <w:numId w:val="1"/>
        </w:numPr>
      </w:pPr>
      <w:r w:rsidRPr="00335C9E">
        <w:t>Disability</w:t>
      </w:r>
      <w:r w:rsidR="00506B9E" w:rsidRPr="00335C9E">
        <w:t xml:space="preserve"> learning</w:t>
      </w:r>
      <w:r w:rsidRPr="00335C9E">
        <w:t xml:space="preserve"> requirements</w:t>
      </w:r>
    </w:p>
    <w:p w:rsidR="00285A97" w:rsidRPr="008D63E8" w:rsidRDefault="00A75189" w:rsidP="00813F5E">
      <w:pPr>
        <w:pStyle w:val="ListParagraph"/>
        <w:numPr>
          <w:ilvl w:val="0"/>
          <w:numId w:val="1"/>
        </w:numPr>
        <w:rPr>
          <w:b/>
        </w:rPr>
      </w:pPr>
      <w:r w:rsidRPr="00335C9E">
        <w:t>Course Information</w:t>
      </w:r>
    </w:p>
    <w:p w:rsidR="008D63E8" w:rsidRDefault="008D63E8" w:rsidP="008F6A99">
      <w:pPr>
        <w:pStyle w:val="ListParagraph"/>
      </w:pPr>
    </w:p>
    <w:p w:rsidR="00A75189" w:rsidRPr="00A75189" w:rsidRDefault="00A75189" w:rsidP="00A75189">
      <w:pPr>
        <w:rPr>
          <w:b/>
        </w:rPr>
      </w:pPr>
    </w:p>
    <w:sectPr w:rsidR="00A75189" w:rsidRPr="00A75189" w:rsidSect="0064699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864"/>
    <w:multiLevelType w:val="hybridMultilevel"/>
    <w:tmpl w:val="DD82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F2704"/>
    <w:multiLevelType w:val="hybridMultilevel"/>
    <w:tmpl w:val="EB7C84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8749C"/>
    <w:rsid w:val="00046ADC"/>
    <w:rsid w:val="001A7F87"/>
    <w:rsid w:val="00285A97"/>
    <w:rsid w:val="0028749C"/>
    <w:rsid w:val="002F4BF9"/>
    <w:rsid w:val="00335C9E"/>
    <w:rsid w:val="003F21C8"/>
    <w:rsid w:val="004A3E82"/>
    <w:rsid w:val="00506B9E"/>
    <w:rsid w:val="00557322"/>
    <w:rsid w:val="00596631"/>
    <w:rsid w:val="005A7A81"/>
    <w:rsid w:val="0064699B"/>
    <w:rsid w:val="0071216E"/>
    <w:rsid w:val="00727BA3"/>
    <w:rsid w:val="00753A81"/>
    <w:rsid w:val="00765444"/>
    <w:rsid w:val="007B1852"/>
    <w:rsid w:val="00813F5E"/>
    <w:rsid w:val="00861698"/>
    <w:rsid w:val="008A31BB"/>
    <w:rsid w:val="008D63E8"/>
    <w:rsid w:val="008F6A99"/>
    <w:rsid w:val="0096710A"/>
    <w:rsid w:val="00A23AE3"/>
    <w:rsid w:val="00A357F0"/>
    <w:rsid w:val="00A547FF"/>
    <w:rsid w:val="00A75189"/>
    <w:rsid w:val="00B00920"/>
    <w:rsid w:val="00B14F0A"/>
    <w:rsid w:val="00BB368C"/>
    <w:rsid w:val="00BD3247"/>
    <w:rsid w:val="00BE21A2"/>
    <w:rsid w:val="00BE3CC1"/>
    <w:rsid w:val="00C47082"/>
    <w:rsid w:val="00C71D1D"/>
    <w:rsid w:val="00CD291C"/>
    <w:rsid w:val="00CE4061"/>
    <w:rsid w:val="00CF0547"/>
    <w:rsid w:val="00D436EB"/>
    <w:rsid w:val="00D840C3"/>
    <w:rsid w:val="00D925DB"/>
    <w:rsid w:val="00DA2A55"/>
    <w:rsid w:val="00DA4EE6"/>
    <w:rsid w:val="00E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D827-714A-4EF4-80AB-9936BEB0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2</cp:revision>
  <dcterms:created xsi:type="dcterms:W3CDTF">2013-06-16T11:21:00Z</dcterms:created>
  <dcterms:modified xsi:type="dcterms:W3CDTF">2013-06-16T11:21:00Z</dcterms:modified>
</cp:coreProperties>
</file>